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59" w:rsidRPr="000A63BB" w:rsidRDefault="00F32459" w:rsidP="00F32459">
      <w:pPr>
        <w:pStyle w:val="NoSpacing"/>
        <w:jc w:val="center"/>
        <w:rPr>
          <w:b/>
          <w:i/>
          <w:sz w:val="44"/>
          <w:szCs w:val="44"/>
        </w:rPr>
      </w:pPr>
      <w:bookmarkStart w:id="0" w:name="_GoBack"/>
      <w:bookmarkEnd w:id="0"/>
      <w:r w:rsidRPr="000A63BB">
        <w:rPr>
          <w:b/>
          <w:i/>
          <w:sz w:val="44"/>
          <w:szCs w:val="44"/>
        </w:rPr>
        <w:t>Brian M. Atyeo</w:t>
      </w:r>
    </w:p>
    <w:p w:rsidR="00F32459" w:rsidRDefault="00F32459" w:rsidP="00F32459">
      <w:pPr>
        <w:spacing w:after="0" w:line="240" w:lineRule="auto"/>
        <w:jc w:val="center"/>
        <w:rPr>
          <w:rFonts w:ascii="Calibri" w:eastAsia="Calibri" w:hAnsi="Calibri" w:cs="Times New Roman"/>
          <w:b/>
          <w:sz w:val="32"/>
          <w:szCs w:val="32"/>
          <w:u w:val="single"/>
          <w:lang w:val="en-CA"/>
        </w:rPr>
      </w:pPr>
      <w:r w:rsidRPr="000A63BB">
        <w:rPr>
          <w:rFonts w:ascii="Calibri" w:eastAsia="Calibri" w:hAnsi="Calibri" w:cs="Times New Roman"/>
          <w:b/>
          <w:sz w:val="32"/>
          <w:szCs w:val="32"/>
          <w:u w:val="single"/>
          <w:lang w:val="en-CA"/>
        </w:rPr>
        <w:t xml:space="preserve">Acrylic Supply List </w:t>
      </w:r>
    </w:p>
    <w:p w:rsidR="00F32459" w:rsidRDefault="00F32459" w:rsidP="00F32459">
      <w:pPr>
        <w:spacing w:after="0" w:line="240" w:lineRule="auto"/>
        <w:jc w:val="center"/>
        <w:rPr>
          <w:rFonts w:ascii="Calibri" w:eastAsia="Calibri" w:hAnsi="Calibri" w:cs="Times New Roman"/>
          <w:b/>
          <w:sz w:val="32"/>
          <w:szCs w:val="32"/>
          <w:u w:val="single"/>
          <w:lang w:val="en-CA"/>
        </w:rPr>
      </w:pPr>
    </w:p>
    <w:p w:rsidR="00F32459" w:rsidRPr="000A63BB" w:rsidRDefault="00F32459" w:rsidP="00F32459">
      <w:pPr>
        <w:spacing w:after="0" w:line="240" w:lineRule="auto"/>
        <w:jc w:val="center"/>
        <w:rPr>
          <w:rFonts w:ascii="Calibri" w:eastAsia="Calibri" w:hAnsi="Calibri" w:cs="Times New Roman"/>
          <w:b/>
          <w:sz w:val="32"/>
          <w:szCs w:val="32"/>
          <w:u w:val="single"/>
          <w:lang w:val="en-CA"/>
        </w:rPr>
      </w:pP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b/>
          <w:u w:val="single"/>
          <w:lang w:val="en-CA"/>
        </w:rPr>
        <w:t>PAINT:</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Transparent Red Oxide</w:t>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t>French Ultramarine Blue</w:t>
      </w:r>
    </w:p>
    <w:p w:rsidR="00F32459"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Transparent Yellow Oxide</w:t>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r>
        <w:rPr>
          <w:rFonts w:ascii="Calibri" w:eastAsia="Calibri" w:hAnsi="Calibri" w:cs="Times New Roman"/>
          <w:lang w:val="en-CA"/>
        </w:rPr>
        <w:t xml:space="preserve">Permanent Rose or </w:t>
      </w:r>
      <w:proofErr w:type="spellStart"/>
      <w:r>
        <w:rPr>
          <w:rFonts w:ascii="Calibri" w:eastAsia="Calibri" w:hAnsi="Calibri" w:cs="Times New Roman"/>
          <w:lang w:val="en-CA"/>
        </w:rPr>
        <w:t>Quinacradone</w:t>
      </w:r>
      <w:proofErr w:type="spellEnd"/>
      <w:r>
        <w:rPr>
          <w:rFonts w:ascii="Calibri" w:eastAsia="Calibri" w:hAnsi="Calibri" w:cs="Times New Roman"/>
          <w:lang w:val="en-CA"/>
        </w:rPr>
        <w:t xml:space="preserve"> Red</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Pht</w:t>
      </w:r>
      <w:r>
        <w:rPr>
          <w:rFonts w:ascii="Calibri" w:eastAsia="Calibri" w:hAnsi="Calibri" w:cs="Times New Roman"/>
          <w:lang w:val="en-CA"/>
        </w:rPr>
        <w:t>h</w:t>
      </w:r>
      <w:r w:rsidRPr="000A63BB">
        <w:rPr>
          <w:rFonts w:ascii="Calibri" w:eastAsia="Calibri" w:hAnsi="Calibri" w:cs="Times New Roman"/>
          <w:lang w:val="en-CA"/>
        </w:rPr>
        <w:t>alo Blue (any shade)</w:t>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p>
    <w:p w:rsidR="00F32459" w:rsidRPr="000A63BB" w:rsidRDefault="00F32459" w:rsidP="00F32459">
      <w:pPr>
        <w:spacing w:after="0" w:line="240" w:lineRule="auto"/>
        <w:rPr>
          <w:rFonts w:ascii="Calibri" w:eastAsia="Calibri" w:hAnsi="Calibri" w:cs="Times New Roman"/>
          <w:lang w:val="en-CA"/>
        </w:rPr>
      </w:pPr>
      <w:proofErr w:type="spellStart"/>
      <w:r w:rsidRPr="000A63BB">
        <w:rPr>
          <w:rFonts w:ascii="Calibri" w:eastAsia="Calibri" w:hAnsi="Calibri" w:cs="Times New Roman"/>
          <w:lang w:val="en-CA"/>
        </w:rPr>
        <w:t>Phtalo</w:t>
      </w:r>
      <w:proofErr w:type="spellEnd"/>
      <w:r w:rsidRPr="000A63BB">
        <w:rPr>
          <w:rFonts w:ascii="Calibri" w:eastAsia="Calibri" w:hAnsi="Calibri" w:cs="Times New Roman"/>
          <w:lang w:val="en-CA"/>
        </w:rPr>
        <w:t xml:space="preserve"> Green (</w:t>
      </w:r>
      <w:r>
        <w:rPr>
          <w:rFonts w:ascii="Calibri" w:eastAsia="Calibri" w:hAnsi="Calibri" w:cs="Times New Roman"/>
          <w:lang w:val="en-CA"/>
        </w:rPr>
        <w:t xml:space="preserve">not </w:t>
      </w:r>
      <w:r w:rsidRPr="000A63BB">
        <w:rPr>
          <w:rFonts w:ascii="Calibri" w:eastAsia="Calibri" w:hAnsi="Calibri" w:cs="Times New Roman"/>
          <w:lang w:val="en-CA"/>
        </w:rPr>
        <w:t>y</w:t>
      </w:r>
      <w:r>
        <w:rPr>
          <w:rFonts w:ascii="Calibri" w:eastAsia="Calibri" w:hAnsi="Calibri" w:cs="Times New Roman"/>
          <w:lang w:val="en-CA"/>
        </w:rPr>
        <w:t>ellow</w:t>
      </w:r>
      <w:r w:rsidRPr="000A63BB">
        <w:rPr>
          <w:rFonts w:ascii="Calibri" w:eastAsia="Calibri" w:hAnsi="Calibri" w:cs="Times New Roman"/>
          <w:lang w:val="en-CA"/>
        </w:rPr>
        <w:t xml:space="preserve"> shade)</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Titanium White</w:t>
      </w:r>
      <w:r>
        <w:rPr>
          <w:rFonts w:ascii="Calibri" w:eastAsia="Calibri" w:hAnsi="Calibri" w:cs="Times New Roman"/>
          <w:lang w:val="en-CA"/>
        </w:rPr>
        <w:t xml:space="preserve"> (minimum 250 ml)</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Yellow Ochre</w:t>
      </w:r>
    </w:p>
    <w:p w:rsidR="00F32459" w:rsidRPr="000A63BB" w:rsidRDefault="00F32459" w:rsidP="00F32459">
      <w:pPr>
        <w:spacing w:after="0" w:line="240" w:lineRule="auto"/>
        <w:rPr>
          <w:rFonts w:ascii="Calibri" w:eastAsia="Calibri" w:hAnsi="Calibri" w:cs="Times New Roman"/>
          <w:lang w:val="en-CA"/>
        </w:rPr>
      </w:pPr>
      <w:r>
        <w:rPr>
          <w:rFonts w:ascii="Calibri" w:eastAsia="Calibri" w:hAnsi="Calibri" w:cs="Times New Roman"/>
          <w:lang w:val="en-CA"/>
        </w:rPr>
        <w:t>Cadmium Red Light</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Cadmium Yellow Deep</w:t>
      </w:r>
    </w:p>
    <w:p w:rsidR="00F32459"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Alizarin Crimson</w:t>
      </w:r>
    </w:p>
    <w:p w:rsidR="00F32459" w:rsidRPr="000A63BB" w:rsidRDefault="00F32459" w:rsidP="00F32459">
      <w:pPr>
        <w:spacing w:after="0" w:line="240" w:lineRule="auto"/>
        <w:rPr>
          <w:rFonts w:ascii="Calibri" w:eastAsia="Calibri" w:hAnsi="Calibri" w:cs="Times New Roman"/>
          <w:lang w:val="en-CA"/>
        </w:rPr>
      </w:pPr>
      <w:r>
        <w:rPr>
          <w:rFonts w:ascii="Calibri" w:eastAsia="Calibri" w:hAnsi="Calibri" w:cs="Times New Roman"/>
          <w:lang w:val="en-CA"/>
        </w:rPr>
        <w:t xml:space="preserve"> </w:t>
      </w:r>
      <w:r w:rsidRPr="000A63BB">
        <w:rPr>
          <w:rFonts w:ascii="Calibri" w:eastAsia="Calibri" w:hAnsi="Calibri" w:cs="Times New Roman"/>
          <w:lang w:val="en-CA"/>
        </w:rPr>
        <w:t>Cerulean Blue</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Black (any type)</w:t>
      </w: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b/>
          <w:u w:val="single"/>
          <w:lang w:val="en-CA"/>
        </w:rPr>
        <w:t xml:space="preserve">SUPPORTS:  </w:t>
      </w:r>
      <w:r w:rsidRPr="000A63BB">
        <w:rPr>
          <w:rFonts w:ascii="Calibri" w:eastAsia="Calibri" w:hAnsi="Calibri" w:cs="Times New Roman"/>
          <w:b/>
          <w:i/>
          <w:u w:val="single"/>
          <w:lang w:val="en-CA"/>
        </w:rPr>
        <w:t xml:space="preserve">3- 4 minimum size </w:t>
      </w:r>
      <w:r>
        <w:rPr>
          <w:rFonts w:ascii="Calibri" w:eastAsia="Calibri" w:hAnsi="Calibri" w:cs="Times New Roman"/>
          <w:b/>
          <w:i/>
          <w:u w:val="single"/>
          <w:lang w:val="en-CA"/>
        </w:rPr>
        <w:t>18” x 24”</w:t>
      </w:r>
    </w:p>
    <w:p w:rsidR="00F32459" w:rsidRPr="000A63BB" w:rsidRDefault="00F32459" w:rsidP="00F32459">
      <w:pPr>
        <w:spacing w:after="0" w:line="240" w:lineRule="auto"/>
        <w:rPr>
          <w:rFonts w:ascii="Calibri" w:eastAsia="Calibri" w:hAnsi="Calibri" w:cs="Times New Roman"/>
          <w:lang w:val="en-CA"/>
        </w:rPr>
      </w:pPr>
      <w:r>
        <w:rPr>
          <w:rFonts w:ascii="Calibri" w:eastAsia="Calibri" w:hAnsi="Calibri" w:cs="Times New Roman"/>
          <w:lang w:val="en-CA"/>
        </w:rPr>
        <w:t xml:space="preserve">Stretched Canvas or cradled wood panels </w:t>
      </w: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b/>
          <w:u w:val="single"/>
          <w:lang w:val="en-CA"/>
        </w:rPr>
      </w:pPr>
      <w:r w:rsidRPr="000A63BB">
        <w:rPr>
          <w:rFonts w:ascii="Calibri" w:eastAsia="Calibri" w:hAnsi="Calibri" w:cs="Times New Roman"/>
          <w:b/>
          <w:u w:val="single"/>
          <w:lang w:val="en-CA"/>
        </w:rPr>
        <w:t>MISCELLANEOUS:</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 xml:space="preserve">Strippable Palette </w:t>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r w:rsidRPr="000A63BB">
        <w:rPr>
          <w:rFonts w:ascii="Calibri" w:eastAsia="Calibri" w:hAnsi="Calibri" w:cs="Times New Roman"/>
          <w:lang w:val="en-CA"/>
        </w:rPr>
        <w:tab/>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Water Containers</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Paper Towels/Shop Towels (Canadian Tire)</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 xml:space="preserve">Palette Knives </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2” Brush</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1” Brush</w:t>
      </w:r>
    </w:p>
    <w:p w:rsidR="00F32459"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Sketch Book</w:t>
      </w:r>
    </w:p>
    <w:p w:rsidR="00F32459" w:rsidRDefault="00F32459" w:rsidP="00F32459">
      <w:pPr>
        <w:spacing w:after="0" w:line="240" w:lineRule="auto"/>
        <w:rPr>
          <w:rFonts w:ascii="Calibri" w:eastAsia="Calibri" w:hAnsi="Calibri" w:cs="Times New Roman"/>
          <w:lang w:val="en-CA"/>
        </w:rPr>
      </w:pPr>
      <w:r>
        <w:rPr>
          <w:rFonts w:ascii="Calibri" w:eastAsia="Calibri" w:hAnsi="Calibri" w:cs="Times New Roman"/>
          <w:lang w:val="en-CA"/>
        </w:rPr>
        <w:t>Photo reference material – subjects/symbols that are of interest to you.</w:t>
      </w:r>
    </w:p>
    <w:p w:rsidR="00F32459" w:rsidRPr="000A63BB" w:rsidRDefault="00F32459" w:rsidP="00F32459">
      <w:pPr>
        <w:spacing w:after="0" w:line="240" w:lineRule="auto"/>
        <w:rPr>
          <w:rFonts w:ascii="Calibri" w:eastAsia="Calibri" w:hAnsi="Calibri" w:cs="Times New Roman"/>
          <w:lang w:val="en-CA"/>
        </w:rPr>
      </w:pPr>
      <w:r>
        <w:rPr>
          <w:rFonts w:ascii="Calibri" w:eastAsia="Calibri" w:hAnsi="Calibri" w:cs="Times New Roman"/>
          <w:lang w:val="en-CA"/>
        </w:rPr>
        <w:t>Acrylic gel medium for gluing</w:t>
      </w: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This list represents what I will be using in the workshop.  Feel free to bring your own paint/brushes as the techniques we will look at, are not material specific.  If you are not familiar with any of these paint colours, this workshop would be an opportunity to explore their use in your painting.</w:t>
      </w: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If you have any questions please feel free to contact me, by phone or email at:</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w:t>
      </w:r>
      <w:r>
        <w:rPr>
          <w:rFonts w:ascii="Calibri" w:eastAsia="Calibri" w:hAnsi="Calibri" w:cs="Times New Roman"/>
          <w:lang w:val="en-CA"/>
        </w:rPr>
        <w:t>705) 287-2387</w:t>
      </w:r>
      <w:r w:rsidRPr="000A63BB">
        <w:rPr>
          <w:rFonts w:ascii="Calibri" w:eastAsia="Calibri" w:hAnsi="Calibri" w:cs="Times New Roman"/>
          <w:lang w:val="en-CA"/>
        </w:rPr>
        <w:t xml:space="preserve"> phone</w:t>
      </w:r>
    </w:p>
    <w:p w:rsidR="00F32459" w:rsidRPr="000A63BB" w:rsidRDefault="00F00F75" w:rsidP="00F32459">
      <w:pPr>
        <w:spacing w:after="0" w:line="240" w:lineRule="auto"/>
        <w:rPr>
          <w:rFonts w:ascii="Calibri" w:eastAsia="Calibri" w:hAnsi="Calibri" w:cs="Times New Roman"/>
          <w:lang w:val="en-CA"/>
        </w:rPr>
      </w:pPr>
      <w:hyperlink r:id="rId4" w:history="1">
        <w:r w:rsidR="00F32459" w:rsidRPr="00291800">
          <w:rPr>
            <w:rStyle w:val="Hyperlink"/>
            <w:rFonts w:ascii="Calibri" w:eastAsia="Calibri" w:hAnsi="Calibri" w:cs="Times New Roman"/>
            <w:lang w:val="en-CA"/>
          </w:rPr>
          <w:t>atyeo.artspeak@gmail.com</w:t>
        </w:r>
      </w:hyperlink>
      <w:r w:rsidR="00F32459">
        <w:rPr>
          <w:rFonts w:ascii="Calibri" w:eastAsia="Calibri" w:hAnsi="Calibri" w:cs="Times New Roman"/>
          <w:lang w:val="en-CA"/>
        </w:rPr>
        <w:t xml:space="preserve"> </w:t>
      </w:r>
    </w:p>
    <w:p w:rsidR="00F32459" w:rsidRPr="000A63BB" w:rsidRDefault="00F32459" w:rsidP="00F32459">
      <w:pPr>
        <w:spacing w:after="0" w:line="240" w:lineRule="auto"/>
        <w:rPr>
          <w:rFonts w:ascii="Calibri" w:eastAsia="Calibri" w:hAnsi="Calibri" w:cs="Times New Roman"/>
          <w:lang w:val="en-CA"/>
        </w:rPr>
      </w:pP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Sincerely</w:t>
      </w:r>
    </w:p>
    <w:p w:rsidR="00F32459" w:rsidRPr="000A63BB" w:rsidRDefault="00F32459" w:rsidP="00F32459">
      <w:pPr>
        <w:spacing w:after="0" w:line="240" w:lineRule="auto"/>
        <w:rPr>
          <w:rFonts w:ascii="Calibri" w:eastAsia="Calibri" w:hAnsi="Calibri" w:cs="Times New Roman"/>
          <w:lang w:val="en-CA"/>
        </w:rPr>
      </w:pPr>
      <w:r w:rsidRPr="000A63BB">
        <w:rPr>
          <w:rFonts w:ascii="Calibri" w:eastAsia="Calibri" w:hAnsi="Calibri" w:cs="Times New Roman"/>
          <w:lang w:val="en-CA"/>
        </w:rPr>
        <w:t xml:space="preserve">Brian Atyeo </w:t>
      </w:r>
    </w:p>
    <w:p w:rsidR="00F32459" w:rsidRDefault="00F32459" w:rsidP="00F32459"/>
    <w:p w:rsidR="00274998" w:rsidRDefault="00F00F75"/>
    <w:sectPr w:rsidR="0027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59"/>
    <w:rsid w:val="002945C5"/>
    <w:rsid w:val="006A2C8A"/>
    <w:rsid w:val="00A11555"/>
    <w:rsid w:val="00F00F75"/>
    <w:rsid w:val="00F3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5D718-F790-4BB7-BD20-B69C1458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459"/>
    <w:pPr>
      <w:spacing w:after="0" w:line="240" w:lineRule="auto"/>
    </w:pPr>
    <w:rPr>
      <w:rFonts w:ascii="Calibri" w:eastAsia="Calibri" w:hAnsi="Calibri" w:cs="Times New Roman"/>
      <w:lang w:val="en-CA"/>
    </w:rPr>
  </w:style>
  <w:style w:type="character" w:styleId="Hyperlink">
    <w:name w:val="Hyperlink"/>
    <w:basedOn w:val="DefaultParagraphFont"/>
    <w:uiPriority w:val="99"/>
    <w:unhideWhenUsed/>
    <w:rsid w:val="00F324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yeo.artspe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Burke</dc:creator>
  <cp:keywords/>
  <dc:description/>
  <cp:lastModifiedBy>FCA Admin</cp:lastModifiedBy>
  <cp:revision>2</cp:revision>
  <dcterms:created xsi:type="dcterms:W3CDTF">2018-09-10T20:15:00Z</dcterms:created>
  <dcterms:modified xsi:type="dcterms:W3CDTF">2018-09-10T20:15:00Z</dcterms:modified>
</cp:coreProperties>
</file>